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9477D" w14:textId="77777777" w:rsidR="00D24B37" w:rsidRPr="00D24B37" w:rsidRDefault="00D24B37" w:rsidP="00D24B37">
      <w:pPr>
        <w:spacing w:line="360" w:lineRule="auto"/>
        <w:jc w:val="center"/>
        <w:outlineLvl w:val="0"/>
        <w:rPr>
          <w:rFonts w:ascii="Calibri" w:eastAsia="Calibri" w:hAnsi="Calibri" w:cs="Calibri"/>
          <w:b/>
          <w:kern w:val="0"/>
          <w14:ligatures w14:val="none"/>
        </w:rPr>
      </w:pPr>
      <w:r w:rsidRPr="00D24B37">
        <w:rPr>
          <w:rFonts w:ascii="Calibri" w:eastAsia="Calibri" w:hAnsi="Calibri" w:cs="Calibri"/>
          <w:b/>
          <w:kern w:val="0"/>
          <w14:ligatures w14:val="none"/>
        </w:rPr>
        <w:t xml:space="preserve">AUTORIZACIÓN PARA LA CONTRATACIÓN DE OBJETOS IGUALES </w:t>
      </w:r>
    </w:p>
    <w:p w14:paraId="72484AD1" w14:textId="77777777" w:rsidR="00D24B37" w:rsidRPr="00D24B37" w:rsidRDefault="00D24B37" w:rsidP="00D24B37">
      <w:pPr>
        <w:spacing w:line="360" w:lineRule="auto"/>
        <w:jc w:val="center"/>
        <w:outlineLvl w:val="0"/>
        <w:rPr>
          <w:rFonts w:ascii="Calibri" w:eastAsia="Calibri" w:hAnsi="Calibri" w:cs="Calibri"/>
          <w:b/>
          <w:kern w:val="0"/>
          <w14:ligatures w14:val="none"/>
        </w:rPr>
      </w:pPr>
      <w:r w:rsidRPr="00D24B37">
        <w:rPr>
          <w:rFonts w:ascii="Calibri" w:eastAsia="Calibri" w:hAnsi="Calibri" w:cs="Calibri"/>
          <w:b/>
          <w:kern w:val="0"/>
          <w14:ligatures w14:val="none"/>
        </w:rPr>
        <w:t>EL CENTRO DE COMERCIO Y SERVICIOS REGIONAL ATLÁNTICO DEL SENA</w:t>
      </w:r>
    </w:p>
    <w:p w14:paraId="5A6B2DE8" w14:textId="77777777" w:rsidR="00D24B37" w:rsidRPr="00D24B37" w:rsidRDefault="00D24B37" w:rsidP="00D24B37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</w:p>
    <w:p w14:paraId="5CCD1265" w14:textId="77777777" w:rsidR="00D24B37" w:rsidRPr="00D24B37" w:rsidRDefault="00D24B37" w:rsidP="00D24B37">
      <w:pPr>
        <w:spacing w:line="240" w:lineRule="auto"/>
        <w:jc w:val="center"/>
        <w:outlineLvl w:val="0"/>
        <w:rPr>
          <w:rFonts w:ascii="Calibri" w:eastAsia="Calibri" w:hAnsi="Calibri" w:cs="Calibri"/>
          <w:b/>
          <w:kern w:val="0"/>
          <w14:ligatures w14:val="none"/>
        </w:rPr>
      </w:pPr>
      <w:r w:rsidRPr="00D24B37">
        <w:rPr>
          <w:rFonts w:ascii="Calibri" w:eastAsia="Calibri" w:hAnsi="Calibri" w:cs="Calibri"/>
          <w:b/>
          <w:kern w:val="0"/>
          <w14:ligatures w14:val="none"/>
        </w:rPr>
        <w:t>CONSIDERANDO</w:t>
      </w:r>
    </w:p>
    <w:p w14:paraId="424782DC" w14:textId="77777777" w:rsidR="00D24B37" w:rsidRPr="00D24B37" w:rsidRDefault="00D24B37" w:rsidP="00D24B37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</w:p>
    <w:p w14:paraId="4C74076A" w14:textId="03699C06" w:rsidR="00D24B37" w:rsidRPr="00D24B37" w:rsidRDefault="00D24B37" w:rsidP="00D24B37">
      <w:pPr>
        <w:spacing w:after="0" w:line="276" w:lineRule="auto"/>
        <w:jc w:val="both"/>
        <w:rPr>
          <w:rFonts w:ascii="Calibri" w:eastAsia="Times New Roman" w:hAnsi="Calibri" w:cs="Calibri"/>
          <w:i/>
          <w:kern w:val="0"/>
          <w:lang w:val="es-MX" w:eastAsia="es-ES"/>
          <w14:ligatures w14:val="none"/>
        </w:rPr>
      </w:pPr>
      <w:r w:rsidRPr="00D24B37">
        <w:rPr>
          <w:rFonts w:ascii="Calibri" w:eastAsia="Times New Roman" w:hAnsi="Calibri" w:cs="Calibri"/>
          <w:color w:val="000000"/>
          <w:kern w:val="0"/>
          <w:lang w:val="es-MX" w:eastAsia="es-ES"/>
          <w14:ligatures w14:val="none"/>
        </w:rPr>
        <w:t>Que la Coordinación de Bienestar al aprendiz del Centro de Comercio y Servicios de la Regional Atlántico</w:t>
      </w:r>
      <w:r w:rsidRPr="00D24B37">
        <w:rPr>
          <w:rFonts w:ascii="Calibri" w:eastAsia="Times New Roman" w:hAnsi="Calibri" w:cs="Calibri"/>
          <w:kern w:val="0"/>
          <w:lang w:val="es-MX" w:eastAsia="es-ES"/>
          <w14:ligatures w14:val="none"/>
        </w:rPr>
        <w:t xml:space="preserve">, según Estudios Previos proyectados, tramita la autorización para contratar </w:t>
      </w:r>
      <w:r w:rsidR="006823F9">
        <w:rPr>
          <w:rFonts w:ascii="Calibri" w:eastAsia="Times New Roman" w:hAnsi="Calibri" w:cs="Calibri"/>
          <w:b/>
          <w:bCs/>
          <w:kern w:val="0"/>
          <w:lang w:val="es-MX" w:eastAsia="es-ES"/>
          <w14:ligatures w14:val="none"/>
        </w:rPr>
        <w:t>TRES</w:t>
      </w:r>
      <w:r w:rsidRPr="00D24B37">
        <w:rPr>
          <w:rFonts w:ascii="Calibri" w:eastAsia="Times New Roman" w:hAnsi="Calibri" w:cs="Calibri"/>
          <w:b/>
          <w:bCs/>
          <w:kern w:val="0"/>
          <w:lang w:val="es-MX" w:eastAsia="es-ES"/>
          <w14:ligatures w14:val="none"/>
        </w:rPr>
        <w:t xml:space="preserve"> (</w:t>
      </w:r>
      <w:r w:rsidR="006823F9">
        <w:rPr>
          <w:rFonts w:ascii="Calibri" w:eastAsia="Times New Roman" w:hAnsi="Calibri" w:cs="Calibri"/>
          <w:b/>
          <w:bCs/>
          <w:kern w:val="0"/>
          <w:lang w:val="es-MX" w:eastAsia="es-ES"/>
          <w14:ligatures w14:val="none"/>
        </w:rPr>
        <w:t>3</w:t>
      </w:r>
      <w:r w:rsidRPr="00D24B37">
        <w:rPr>
          <w:rFonts w:ascii="Calibri" w:eastAsia="Times New Roman" w:hAnsi="Calibri" w:cs="Calibri"/>
          <w:b/>
          <w:bCs/>
          <w:kern w:val="0"/>
          <w:lang w:val="es-MX" w:eastAsia="es-ES"/>
          <w14:ligatures w14:val="none"/>
        </w:rPr>
        <w:t xml:space="preserve">) profesionales </w:t>
      </w:r>
      <w:r w:rsidRPr="00D24B37">
        <w:rPr>
          <w:rFonts w:ascii="Calibri" w:eastAsia="Times New Roman" w:hAnsi="Calibri" w:cs="Calibri"/>
          <w:kern w:val="0"/>
          <w:lang w:val="es-MX" w:eastAsia="es-ES"/>
          <w14:ligatures w14:val="none"/>
        </w:rPr>
        <w:t xml:space="preserve">con el siguiente objeto igual: </w:t>
      </w:r>
      <w:bookmarkStart w:id="0" w:name="_Hlk156422391"/>
      <w:r w:rsidRPr="00D24B37">
        <w:rPr>
          <w:rFonts w:ascii="Calibri" w:eastAsia="Times New Roman" w:hAnsi="Calibri" w:cs="Calibri"/>
          <w:i/>
          <w:kern w:val="0"/>
          <w:lang w:val="es-MX" w:eastAsia="es-ES"/>
          <w14:ligatures w14:val="none"/>
        </w:rPr>
        <w:t>“</w:t>
      </w:r>
      <w:r w:rsidR="00D7360C" w:rsidRPr="00D7360C">
        <w:rPr>
          <w:rFonts w:ascii="Calibri" w:eastAsia="Times New Roman" w:hAnsi="Calibri" w:cs="Calibri"/>
          <w:i/>
          <w:kern w:val="0"/>
          <w:lang w:val="es-MX" w:eastAsia="es-ES"/>
          <w14:ligatures w14:val="none"/>
        </w:rPr>
        <w:t>Instructor: Prestar Servicios Personales Carácter Temporal Para La Formación Profesional Integral, En FORMACION REGULAR TITULADA Y COMPLEMENTARIA para el Programa Formación ATENCION INTEGRAL AL CLIENTE</w:t>
      </w:r>
      <w:r w:rsidRPr="00D24B37">
        <w:rPr>
          <w:rFonts w:ascii="Calibri" w:eastAsia="Times New Roman" w:hAnsi="Calibri" w:cs="Calibri"/>
          <w:i/>
          <w:kern w:val="0"/>
          <w:lang w:val="es-MX" w:eastAsia="es-ES"/>
          <w14:ligatures w14:val="none"/>
        </w:rPr>
        <w:t>”.</w:t>
      </w:r>
      <w:bookmarkEnd w:id="0"/>
      <w:r w:rsidRPr="00D24B37">
        <w:rPr>
          <w:rFonts w:ascii="Calibri" w:eastAsia="Times New Roman" w:hAnsi="Calibri" w:cs="Calibri"/>
          <w:i/>
          <w:kern w:val="0"/>
          <w:lang w:val="es-MX" w:eastAsia="es-ES"/>
          <w14:ligatures w14:val="none"/>
        </w:rPr>
        <w:t xml:space="preserve"> </w:t>
      </w:r>
    </w:p>
    <w:p w14:paraId="1A4D5104" w14:textId="77777777" w:rsidR="00D24B37" w:rsidRPr="00D24B37" w:rsidRDefault="00D24B37" w:rsidP="00D24B37">
      <w:pPr>
        <w:spacing w:after="0" w:line="276" w:lineRule="auto"/>
        <w:jc w:val="both"/>
        <w:rPr>
          <w:rFonts w:ascii="Calibri" w:eastAsia="Times New Roman" w:hAnsi="Calibri" w:cs="Calibri"/>
          <w:kern w:val="0"/>
          <w:lang w:val="es-MX" w:eastAsia="es-ES"/>
          <w14:ligatures w14:val="none"/>
        </w:rPr>
      </w:pPr>
    </w:p>
    <w:p w14:paraId="2329C253" w14:textId="77777777" w:rsidR="00D24B37" w:rsidRPr="00D24B37" w:rsidRDefault="00D24B37" w:rsidP="00D24B37">
      <w:pPr>
        <w:spacing w:after="0" w:line="276" w:lineRule="auto"/>
        <w:jc w:val="both"/>
        <w:rPr>
          <w:rFonts w:ascii="Calibri" w:eastAsia="Times New Roman" w:hAnsi="Calibri" w:cs="Calibri"/>
          <w:kern w:val="0"/>
          <w:lang w:val="es-MX" w:eastAsia="es-ES"/>
          <w14:ligatures w14:val="none"/>
        </w:rPr>
      </w:pPr>
      <w:r w:rsidRPr="00D24B37">
        <w:rPr>
          <w:rFonts w:ascii="Calibri" w:eastAsia="Times New Roman" w:hAnsi="Calibri" w:cs="Calibri"/>
          <w:kern w:val="0"/>
          <w:lang w:val="es-MX" w:eastAsia="es-ES"/>
          <w14:ligatures w14:val="none"/>
        </w:rPr>
        <w:t xml:space="preserve">Que el trámite se adelanta de conformidad con lo establecido en el numeral 3 del artículo 32 de la Ley 80 de 1993, el literal h) del numeral 4 del artículo 2° de la Ley 1150 de 2007, el Artículo 2.2.1.2.1.4.9. Del Decreto 1082 de 2015, el artículo 3º del Decreto 1737 de 1998, modificado por el artículo 1° del Decreto 2209 de 1998, y el Decreto 1068 de 2015 Artículo 2.8.4.4.5; la Resolución No. 01-02406 y la Resolución 01-2407 del 24 de noviembre de 2023 respectivamente. </w:t>
      </w:r>
    </w:p>
    <w:p w14:paraId="1410A2A7" w14:textId="77777777" w:rsidR="00D24B37" w:rsidRPr="00D24B37" w:rsidRDefault="00D24B37" w:rsidP="00D24B37">
      <w:pPr>
        <w:spacing w:after="0" w:line="276" w:lineRule="auto"/>
        <w:jc w:val="both"/>
        <w:rPr>
          <w:rFonts w:ascii="Calibri" w:eastAsia="Times New Roman" w:hAnsi="Calibri" w:cs="Calibri"/>
          <w:kern w:val="0"/>
          <w:lang w:val="es-MX" w:eastAsia="es-ES"/>
          <w14:ligatures w14:val="none"/>
        </w:rPr>
      </w:pPr>
    </w:p>
    <w:p w14:paraId="5D3C927E" w14:textId="38ED3A63" w:rsidR="00D24B37" w:rsidRPr="00D24B37" w:rsidRDefault="00D24B37" w:rsidP="00D24B37">
      <w:pPr>
        <w:spacing w:after="0" w:line="276" w:lineRule="auto"/>
        <w:jc w:val="both"/>
        <w:rPr>
          <w:rFonts w:ascii="Calibri" w:eastAsia="Times New Roman" w:hAnsi="Calibri" w:cs="Calibri"/>
          <w:kern w:val="0"/>
          <w:lang w:val="es-MX" w:eastAsia="es-ES"/>
          <w14:ligatures w14:val="none"/>
        </w:rPr>
      </w:pPr>
      <w:r w:rsidRPr="00D24B37">
        <w:rPr>
          <w:rFonts w:ascii="Calibri" w:eastAsia="Times New Roman" w:hAnsi="Calibri" w:cs="Calibri"/>
          <w:kern w:val="0"/>
          <w:lang w:val="es-MX" w:eastAsia="es-ES"/>
          <w14:ligatures w14:val="none"/>
        </w:rPr>
        <w:t xml:space="preserve">Que teniendo en cuenta la justificación expuesta y el aval de la Coordinación de </w:t>
      </w:r>
      <w:r w:rsidR="006A3DF3">
        <w:rPr>
          <w:rFonts w:ascii="Calibri" w:eastAsia="Times New Roman" w:hAnsi="Calibri" w:cs="Calibri"/>
          <w:kern w:val="0"/>
          <w:lang w:val="es-MX" w:eastAsia="es-ES"/>
          <w14:ligatures w14:val="none"/>
        </w:rPr>
        <w:t>COMERCIALIZACIÓN</w:t>
      </w:r>
      <w:r w:rsidRPr="00D24B37">
        <w:rPr>
          <w:rFonts w:ascii="Calibri" w:eastAsia="Times New Roman" w:hAnsi="Calibri" w:cs="Calibri"/>
          <w:kern w:val="0"/>
          <w:lang w:val="es-MX" w:eastAsia="es-ES"/>
          <w14:ligatures w14:val="none"/>
        </w:rPr>
        <w:t xml:space="preserve"> del Centro de Comercio y Servicios</w:t>
      </w:r>
      <w:r w:rsidRPr="00D24B37">
        <w:rPr>
          <w:rFonts w:ascii="Calibri" w:eastAsia="Times New Roman" w:hAnsi="Calibri" w:cs="Calibri"/>
          <w:color w:val="000000"/>
          <w:kern w:val="0"/>
          <w:lang w:val="es-MX" w:eastAsia="es-ES"/>
          <w14:ligatures w14:val="none"/>
        </w:rPr>
        <w:t xml:space="preserve"> de la Regional Atlántico, </w:t>
      </w:r>
      <w:r w:rsidRPr="00D24B37">
        <w:rPr>
          <w:rFonts w:ascii="Calibri" w:eastAsia="Times New Roman" w:hAnsi="Calibri" w:cs="Calibri"/>
          <w:kern w:val="0"/>
          <w:lang w:val="es-MX" w:eastAsia="es-ES"/>
          <w14:ligatures w14:val="none"/>
        </w:rPr>
        <w:t xml:space="preserve">en los estudios previos proyectados, la asignación presupuestal realizada para ese fin por la Dirección de Planeación; es procedente la autorización para llevar a cabo la contratación solicitada, la cual se encuentra respaldada en el CDP No. </w:t>
      </w:r>
      <w:r w:rsidR="006823F9">
        <w:rPr>
          <w:rFonts w:ascii="Calibri" w:eastAsia="Times New Roman" w:hAnsi="Calibri" w:cs="Calibri"/>
          <w:kern w:val="0"/>
          <w:lang w:val="es-MX" w:eastAsia="es-ES"/>
          <w14:ligatures w14:val="none"/>
        </w:rPr>
        <w:t>5225</w:t>
      </w:r>
      <w:r w:rsidRPr="00D24B37">
        <w:rPr>
          <w:rFonts w:ascii="Calibri" w:eastAsia="Times New Roman" w:hAnsi="Calibri" w:cs="Calibri"/>
          <w:kern w:val="0"/>
          <w:lang w:val="es-MX" w:eastAsia="es-ES"/>
          <w14:ligatures w14:val="none"/>
        </w:rPr>
        <w:t xml:space="preserve">. </w:t>
      </w:r>
    </w:p>
    <w:p w14:paraId="77CCE3F5" w14:textId="77777777" w:rsidR="00D24B37" w:rsidRPr="00D24B37" w:rsidRDefault="00D24B37" w:rsidP="00D24B37">
      <w:pPr>
        <w:spacing w:after="0" w:line="276" w:lineRule="auto"/>
        <w:jc w:val="both"/>
        <w:rPr>
          <w:rFonts w:ascii="Calibri" w:eastAsia="Times New Roman" w:hAnsi="Calibri" w:cs="Calibri"/>
          <w:kern w:val="0"/>
          <w:lang w:val="es-MX" w:eastAsia="es-ES"/>
          <w14:ligatures w14:val="none"/>
        </w:rPr>
      </w:pPr>
    </w:p>
    <w:p w14:paraId="1BB481A9" w14:textId="577CBD23" w:rsidR="00D24B37" w:rsidRDefault="00D24B37" w:rsidP="006823F9">
      <w:pPr>
        <w:spacing w:after="0" w:line="276" w:lineRule="auto"/>
        <w:jc w:val="both"/>
        <w:rPr>
          <w:rFonts w:ascii="Calibri" w:eastAsia="Calibri" w:hAnsi="Calibri" w:cs="Times New Roman"/>
          <w:color w:val="C00000"/>
          <w:kern w:val="0"/>
          <w14:ligatures w14:val="none"/>
        </w:rPr>
      </w:pPr>
      <w:r w:rsidRPr="00D24B37">
        <w:rPr>
          <w:rFonts w:ascii="Calibri" w:eastAsia="Times New Roman" w:hAnsi="Calibri" w:cs="Calibri"/>
          <w:kern w:val="0"/>
          <w:lang w:val="es-MX" w:eastAsia="es-ES"/>
          <w14:ligatures w14:val="none"/>
        </w:rPr>
        <w:t xml:space="preserve">En consecuencia, la Subdirección del Centro de Comercio y Servicios del SENA Regional Atlántico </w:t>
      </w:r>
    </w:p>
    <w:p w14:paraId="6DCF1E76" w14:textId="77777777" w:rsidR="006823F9" w:rsidRPr="006823F9" w:rsidRDefault="006823F9" w:rsidP="006823F9">
      <w:pPr>
        <w:spacing w:after="0" w:line="276" w:lineRule="auto"/>
        <w:jc w:val="both"/>
        <w:rPr>
          <w:rFonts w:ascii="Calibri" w:eastAsia="Calibri" w:hAnsi="Calibri" w:cs="Times New Roman"/>
          <w:color w:val="C00000"/>
          <w:kern w:val="0"/>
          <w14:ligatures w14:val="none"/>
        </w:rPr>
      </w:pPr>
    </w:p>
    <w:p w14:paraId="76DEF134" w14:textId="77777777" w:rsidR="00D24B37" w:rsidRPr="00D24B37" w:rsidRDefault="00D24B37" w:rsidP="00D24B37">
      <w:pPr>
        <w:spacing w:after="200" w:line="276" w:lineRule="auto"/>
        <w:jc w:val="center"/>
        <w:rPr>
          <w:rFonts w:ascii="Calibri" w:eastAsia="MS Gothic" w:hAnsi="Calibri" w:cs="Calibri"/>
          <w:b/>
          <w:kern w:val="0"/>
          <w14:ligatures w14:val="none"/>
        </w:rPr>
      </w:pPr>
      <w:r w:rsidRPr="00D24B37">
        <w:rPr>
          <w:rFonts w:ascii="Calibri" w:eastAsia="MS Gothic" w:hAnsi="Calibri" w:cs="Calibri"/>
          <w:b/>
          <w:kern w:val="0"/>
          <w14:ligatures w14:val="none"/>
        </w:rPr>
        <w:t>AUTORIZA</w:t>
      </w:r>
    </w:p>
    <w:p w14:paraId="4467BA80" w14:textId="704A7D6C" w:rsidR="00D24B37" w:rsidRDefault="00D24B37" w:rsidP="00AF76E4">
      <w:pPr>
        <w:spacing w:after="0" w:line="276" w:lineRule="auto"/>
        <w:jc w:val="both"/>
        <w:rPr>
          <w:rFonts w:ascii="Calibri" w:eastAsia="Times New Roman" w:hAnsi="Calibri" w:cs="Calibri"/>
          <w:i/>
          <w:kern w:val="0"/>
          <w:lang w:val="es-MX" w:eastAsia="es-ES"/>
          <w14:ligatures w14:val="none"/>
        </w:rPr>
      </w:pPr>
      <w:r w:rsidRPr="00D24B37">
        <w:rPr>
          <w:rFonts w:ascii="Calibri" w:eastAsia="Calibri" w:hAnsi="Calibri" w:cs="Times New Roman"/>
          <w:kern w:val="0"/>
          <w14:ligatures w14:val="none"/>
        </w:rPr>
        <w:t xml:space="preserve">A la Coordinación de </w:t>
      </w:r>
      <w:r w:rsidR="001B308E">
        <w:rPr>
          <w:rFonts w:ascii="Calibri" w:eastAsia="Calibri" w:hAnsi="Calibri" w:cs="Times New Roman"/>
          <w:kern w:val="0"/>
          <w14:ligatures w14:val="none"/>
        </w:rPr>
        <w:t>Comercialización</w:t>
      </w:r>
      <w:r w:rsidRPr="00D24B37">
        <w:rPr>
          <w:rFonts w:ascii="Calibri" w:eastAsia="Calibri" w:hAnsi="Calibri" w:cs="Times New Roman"/>
          <w:kern w:val="0"/>
          <w14:ligatures w14:val="none"/>
        </w:rPr>
        <w:t xml:space="preserve"> del Centro de Comercio y Servicios del SENA de la Regional Atlántico, a iniciar y culminar los tramites de contratación de </w:t>
      </w:r>
      <w:r w:rsidR="006823F9">
        <w:rPr>
          <w:rFonts w:ascii="Calibri" w:eastAsia="Times New Roman" w:hAnsi="Calibri" w:cs="Calibri"/>
          <w:b/>
          <w:bCs/>
          <w:kern w:val="0"/>
          <w:lang w:val="es-MX" w:eastAsia="es-ES"/>
          <w14:ligatures w14:val="none"/>
        </w:rPr>
        <w:t>TRES</w:t>
      </w:r>
      <w:r w:rsidR="006823F9" w:rsidRPr="00D24B37">
        <w:rPr>
          <w:rFonts w:ascii="Calibri" w:eastAsia="Times New Roman" w:hAnsi="Calibri" w:cs="Calibri"/>
          <w:b/>
          <w:bCs/>
          <w:kern w:val="0"/>
          <w:lang w:val="es-MX" w:eastAsia="es-ES"/>
          <w14:ligatures w14:val="none"/>
        </w:rPr>
        <w:t xml:space="preserve"> (</w:t>
      </w:r>
      <w:r w:rsidR="00076222">
        <w:rPr>
          <w:rFonts w:ascii="Calibri" w:eastAsia="Times New Roman" w:hAnsi="Calibri" w:cs="Calibri"/>
          <w:b/>
          <w:bCs/>
          <w:kern w:val="0"/>
          <w:lang w:val="es-MX" w:eastAsia="es-ES"/>
          <w14:ligatures w14:val="none"/>
        </w:rPr>
        <w:t>0</w:t>
      </w:r>
      <w:r w:rsidR="006823F9">
        <w:rPr>
          <w:rFonts w:ascii="Calibri" w:eastAsia="Times New Roman" w:hAnsi="Calibri" w:cs="Calibri"/>
          <w:b/>
          <w:bCs/>
          <w:kern w:val="0"/>
          <w:lang w:val="es-MX" w:eastAsia="es-ES"/>
          <w14:ligatures w14:val="none"/>
        </w:rPr>
        <w:t>3</w:t>
      </w:r>
      <w:r w:rsidR="006823F9" w:rsidRPr="00D24B37">
        <w:rPr>
          <w:rFonts w:ascii="Calibri" w:eastAsia="Times New Roman" w:hAnsi="Calibri" w:cs="Calibri"/>
          <w:b/>
          <w:bCs/>
          <w:kern w:val="0"/>
          <w:lang w:val="es-MX" w:eastAsia="es-ES"/>
          <w14:ligatures w14:val="none"/>
        </w:rPr>
        <w:t>) profesionales</w:t>
      </w:r>
      <w:r w:rsidRPr="00D24B37">
        <w:rPr>
          <w:rFonts w:ascii="Calibri" w:eastAsia="Calibri" w:hAnsi="Calibri" w:cs="Times New Roman"/>
          <w:kern w:val="0"/>
          <w14:ligatures w14:val="none"/>
        </w:rPr>
        <w:t xml:space="preserve"> con el siguiente objeto igual: </w:t>
      </w:r>
      <w:r w:rsidR="00AF76E4" w:rsidRPr="00AF76E4">
        <w:rPr>
          <w:rFonts w:ascii="Calibri" w:eastAsia="Times New Roman" w:hAnsi="Calibri" w:cs="Calibri"/>
          <w:i/>
          <w:kern w:val="0"/>
          <w:lang w:val="es-MX" w:eastAsia="es-ES"/>
          <w14:ligatures w14:val="none"/>
        </w:rPr>
        <w:t>“</w:t>
      </w:r>
      <w:r w:rsidR="00076222" w:rsidRPr="00076222">
        <w:rPr>
          <w:rFonts w:ascii="Calibri" w:eastAsia="Times New Roman" w:hAnsi="Calibri" w:cs="Calibri"/>
          <w:i/>
          <w:kern w:val="0"/>
          <w:lang w:val="es-MX" w:eastAsia="es-ES"/>
          <w14:ligatures w14:val="none"/>
        </w:rPr>
        <w:t>Instructor: Prestar Servicios Personales Carácter Temporal Para La Formación Profesional Integral, En FORMACION REGULAR TITULADA Y COMPLEMENTARIA para el Programa Formación ATENCION INTEGRAL AL CLIENTE</w:t>
      </w:r>
      <w:r w:rsidR="00AF76E4" w:rsidRPr="00AF76E4">
        <w:rPr>
          <w:rFonts w:ascii="Calibri" w:eastAsia="Times New Roman" w:hAnsi="Calibri" w:cs="Calibri"/>
          <w:i/>
          <w:kern w:val="0"/>
          <w:lang w:val="es-MX" w:eastAsia="es-ES"/>
          <w14:ligatures w14:val="none"/>
        </w:rPr>
        <w:t>”.</w:t>
      </w:r>
    </w:p>
    <w:p w14:paraId="27FAF7A1" w14:textId="77777777" w:rsidR="00AF76E4" w:rsidRPr="00D24B37" w:rsidRDefault="00AF76E4" w:rsidP="00AF76E4">
      <w:pPr>
        <w:spacing w:after="0" w:line="276" w:lineRule="auto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5A6AAB0C" w14:textId="77777777" w:rsidR="00D24B37" w:rsidRDefault="00D24B37" w:rsidP="00D24B37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</w:p>
    <w:p w14:paraId="23D59D6F" w14:textId="77777777" w:rsidR="006823F9" w:rsidRPr="00D24B37" w:rsidRDefault="006823F9" w:rsidP="00D24B37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</w:p>
    <w:p w14:paraId="4930D070" w14:textId="19ABD7EA" w:rsidR="00D24B37" w:rsidRPr="00AF76E4" w:rsidRDefault="00D24B37" w:rsidP="00D24B37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D24B37">
        <w:rPr>
          <w:rFonts w:ascii="Calibri" w:eastAsia="Calibri" w:hAnsi="Calibri" w:cs="Times New Roman"/>
          <w:kern w:val="0"/>
          <w14:ligatures w14:val="none"/>
        </w:rPr>
        <w:lastRenderedPageBreak/>
        <w:t>Dada en la ciudad de Barranquil</w:t>
      </w:r>
      <w:r w:rsidRPr="00AF76E4">
        <w:rPr>
          <w:rFonts w:ascii="Calibri" w:eastAsia="Calibri" w:hAnsi="Calibri" w:cs="Times New Roman"/>
          <w:kern w:val="0"/>
          <w14:ligatures w14:val="none"/>
        </w:rPr>
        <w:t xml:space="preserve">la, </w:t>
      </w:r>
      <w:r w:rsidR="00AF76E4" w:rsidRPr="00AF76E4">
        <w:rPr>
          <w:rFonts w:ascii="Calibri" w:eastAsia="Calibri" w:hAnsi="Calibri" w:cs="Times New Roman"/>
          <w:kern w:val="0"/>
          <w14:ligatures w14:val="none"/>
        </w:rPr>
        <w:t xml:space="preserve">el </w:t>
      </w:r>
      <w:r w:rsidR="00D7360C">
        <w:rPr>
          <w:rFonts w:ascii="Calibri" w:eastAsia="Calibri" w:hAnsi="Calibri" w:cs="Times New Roman"/>
          <w:kern w:val="0"/>
          <w14:ligatures w14:val="none"/>
        </w:rPr>
        <w:t>veinticuatro</w:t>
      </w:r>
      <w:r w:rsidR="006823F9">
        <w:rPr>
          <w:rFonts w:ascii="Calibri" w:eastAsia="Calibri" w:hAnsi="Calibri" w:cs="Times New Roman"/>
          <w:kern w:val="0"/>
          <w14:ligatures w14:val="none"/>
        </w:rPr>
        <w:t xml:space="preserve"> (2</w:t>
      </w:r>
      <w:r w:rsidR="00D7360C">
        <w:rPr>
          <w:rFonts w:ascii="Calibri" w:eastAsia="Calibri" w:hAnsi="Calibri" w:cs="Times New Roman"/>
          <w:kern w:val="0"/>
          <w14:ligatures w14:val="none"/>
        </w:rPr>
        <w:t>4</w:t>
      </w:r>
      <w:r w:rsidR="006823F9">
        <w:rPr>
          <w:rFonts w:ascii="Calibri" w:eastAsia="Calibri" w:hAnsi="Calibri" w:cs="Times New Roman"/>
          <w:kern w:val="0"/>
          <w14:ligatures w14:val="none"/>
        </w:rPr>
        <w:t>)</w:t>
      </w:r>
      <w:r w:rsidR="00AF76E4" w:rsidRPr="00AF76E4">
        <w:rPr>
          <w:rFonts w:ascii="Calibri" w:eastAsia="Calibri" w:hAnsi="Calibri" w:cs="Times New Roman"/>
          <w:kern w:val="0"/>
          <w14:ligatures w14:val="none"/>
        </w:rPr>
        <w:t xml:space="preserve"> de enero de 2024</w:t>
      </w:r>
    </w:p>
    <w:p w14:paraId="70B933CC" w14:textId="77777777" w:rsidR="00D24B37" w:rsidRPr="00D24B37" w:rsidRDefault="00D24B37" w:rsidP="00D24B37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</w:p>
    <w:p w14:paraId="0C051485" w14:textId="585174BA" w:rsidR="00D24B37" w:rsidRPr="00D24B37" w:rsidRDefault="00D24B37" w:rsidP="00D24B37">
      <w:pPr>
        <w:spacing w:after="200" w:line="276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39F0EC16" w14:textId="77777777" w:rsidR="00D24B37" w:rsidRPr="00D24B37" w:rsidRDefault="00D24B37" w:rsidP="00D24B37">
      <w:pPr>
        <w:spacing w:after="0" w:line="276" w:lineRule="auto"/>
        <w:ind w:right="49"/>
        <w:jc w:val="center"/>
        <w:rPr>
          <w:rFonts w:ascii="Calibri" w:eastAsia="Calibri" w:hAnsi="Calibri" w:cs="Times New Roman"/>
          <w:b/>
          <w:bCs/>
          <w:kern w:val="0"/>
          <w:sz w:val="24"/>
          <w:szCs w:val="24"/>
          <w14:ligatures w14:val="none"/>
        </w:rPr>
      </w:pPr>
      <w:r w:rsidRPr="00D24B37">
        <w:rPr>
          <w:rFonts w:ascii="Calibri" w:eastAsia="Calibri" w:hAnsi="Calibri" w:cs="Times New Roman"/>
          <w:b/>
          <w:bCs/>
          <w:kern w:val="0"/>
          <w:sz w:val="24"/>
          <w:szCs w:val="24"/>
          <w14:ligatures w14:val="none"/>
        </w:rPr>
        <w:t>ELIZABETH TUBERQUIA VANEGAS</w:t>
      </w:r>
    </w:p>
    <w:p w14:paraId="6A9DE38D" w14:textId="77777777" w:rsidR="00D24B37" w:rsidRPr="00D24B37" w:rsidRDefault="00D24B37" w:rsidP="00D24B37">
      <w:pPr>
        <w:spacing w:after="0" w:line="276" w:lineRule="auto"/>
        <w:ind w:right="49"/>
        <w:jc w:val="center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D24B37">
        <w:rPr>
          <w:rFonts w:ascii="Calibri" w:eastAsia="Calibri" w:hAnsi="Calibri" w:cs="Times New Roman"/>
          <w:b/>
          <w:bCs/>
          <w:kern w:val="0"/>
          <w:sz w:val="24"/>
          <w:szCs w:val="24"/>
          <w14:ligatures w14:val="none"/>
        </w:rPr>
        <w:t>SUBDIRECTORA CENTRO COMERCIO Y SERVICIOS REGIONAL ATLANTICO SENA</w:t>
      </w:r>
    </w:p>
    <w:p w14:paraId="462F9714" w14:textId="77777777" w:rsidR="00D24B37" w:rsidRPr="00D24B37" w:rsidRDefault="00D24B37" w:rsidP="00D24B37">
      <w:pPr>
        <w:spacing w:after="0" w:line="240" w:lineRule="auto"/>
        <w:rPr>
          <w:rFonts w:ascii="Calibri" w:eastAsia="Calibri" w:hAnsi="Calibri" w:cs="Times New Roman"/>
          <w:color w:val="C00000"/>
          <w:kern w:val="0"/>
          <w14:ligatures w14:val="none"/>
        </w:rPr>
      </w:pPr>
    </w:p>
    <w:p w14:paraId="2AC3A199" w14:textId="77777777" w:rsidR="00D24B37" w:rsidRPr="00D24B37" w:rsidRDefault="00D24B37" w:rsidP="00D24B37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</w:p>
    <w:p w14:paraId="66A9BA14" w14:textId="1C65A98B" w:rsidR="00D24B37" w:rsidRPr="00D24B37" w:rsidRDefault="00D24B37" w:rsidP="00D24B37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</w:p>
    <w:p w14:paraId="1854760C" w14:textId="1C7CCECA" w:rsidR="00D24B37" w:rsidRPr="00D24B37" w:rsidRDefault="00D24B37" w:rsidP="00D24B37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  <w:r w:rsidRPr="00D24B37">
        <w:rPr>
          <w:rFonts w:ascii="Calibri" w:eastAsia="Calibri" w:hAnsi="Calibri" w:cs="Times New Roman"/>
          <w:kern w:val="0"/>
          <w14:ligatures w14:val="none"/>
        </w:rPr>
        <w:t xml:space="preserve">Revisó: </w:t>
      </w:r>
      <w:r w:rsidR="006823F9">
        <w:rPr>
          <w:rFonts w:ascii="Calibri" w:eastAsia="Calibri" w:hAnsi="Calibri" w:cs="Times New Roman"/>
          <w:kern w:val="0"/>
          <w14:ligatures w14:val="none"/>
        </w:rPr>
        <w:t>Andrea Poveda</w:t>
      </w:r>
      <w:r w:rsidRPr="00D24B37">
        <w:rPr>
          <w:rFonts w:ascii="Calibri" w:eastAsia="Calibri" w:hAnsi="Calibri" w:cs="Times New Roman"/>
          <w:kern w:val="0"/>
          <w14:ligatures w14:val="none"/>
        </w:rPr>
        <w:t xml:space="preserve">, </w:t>
      </w:r>
      <w:r w:rsidR="006823F9">
        <w:rPr>
          <w:rFonts w:ascii="Calibri" w:eastAsia="Calibri" w:hAnsi="Calibri" w:cs="Times New Roman"/>
          <w:kern w:val="0"/>
          <w14:ligatures w14:val="none"/>
        </w:rPr>
        <w:t xml:space="preserve">abogada contratación </w:t>
      </w:r>
      <w:proofErr w:type="spellStart"/>
      <w:r w:rsidR="006823F9">
        <w:rPr>
          <w:rFonts w:ascii="Calibri" w:eastAsia="Calibri" w:hAnsi="Calibri" w:cs="Times New Roman"/>
          <w:kern w:val="0"/>
          <w14:ligatures w14:val="none"/>
        </w:rPr>
        <w:t>CCyS</w:t>
      </w:r>
      <w:proofErr w:type="spellEnd"/>
      <w:r w:rsidRPr="00D24B37">
        <w:rPr>
          <w:rFonts w:ascii="Calibri" w:eastAsia="Calibri" w:hAnsi="Calibri" w:cs="Times New Roman"/>
          <w:kern w:val="0"/>
          <w14:ligatures w14:val="none"/>
        </w:rPr>
        <w:t xml:space="preserve"> </w:t>
      </w:r>
    </w:p>
    <w:p w14:paraId="7B416998" w14:textId="2C27122B" w:rsidR="00D24B37" w:rsidRPr="00D24B37" w:rsidRDefault="00D24B37" w:rsidP="00D24B37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</w:p>
    <w:p w14:paraId="177CF81D" w14:textId="012EC0CB" w:rsidR="00D24B37" w:rsidRPr="00D24B37" w:rsidRDefault="00D24B37" w:rsidP="00D24B37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  <w:r w:rsidRPr="00D24B37">
        <w:rPr>
          <w:rFonts w:ascii="Calibri" w:eastAsia="Calibri" w:hAnsi="Calibri" w:cs="Times New Roman"/>
          <w:kern w:val="0"/>
          <w14:ligatures w14:val="none"/>
        </w:rPr>
        <w:t xml:space="preserve">Proyectó: </w:t>
      </w:r>
      <w:r w:rsidR="006823F9">
        <w:rPr>
          <w:rFonts w:ascii="Calibri" w:eastAsia="Calibri" w:hAnsi="Calibri" w:cs="Times New Roman"/>
          <w:kern w:val="0"/>
          <w14:ligatures w14:val="none"/>
        </w:rPr>
        <w:t>Ana Salinas, contratista</w:t>
      </w:r>
      <w:r w:rsidRPr="00D24B37">
        <w:rPr>
          <w:rFonts w:ascii="Calibri" w:eastAsia="Calibri" w:hAnsi="Calibri" w:cs="Times New Roman"/>
          <w:kern w:val="0"/>
          <w14:ligatures w14:val="none"/>
        </w:rPr>
        <w:t xml:space="preserve"> </w:t>
      </w:r>
      <w:r w:rsidR="006823F9">
        <w:rPr>
          <w:noProof/>
          <w:spacing w:val="-1"/>
          <w:position w:val="1"/>
          <w:sz w:val="16"/>
        </w:rPr>
        <w:drawing>
          <wp:inline distT="0" distB="0" distL="0" distR="0" wp14:anchorId="79A6CE49" wp14:editId="665275F2">
            <wp:extent cx="762000" cy="142875"/>
            <wp:effectExtent l="0" t="0" r="0" b="9525"/>
            <wp:docPr id="440955514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2150" cy="157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4728CF" w14:textId="77777777" w:rsidR="00D24B37" w:rsidRPr="00D24B37" w:rsidRDefault="00D24B37" w:rsidP="00D24B37">
      <w:pPr>
        <w:spacing w:before="100" w:beforeAutospacing="1" w:after="100" w:afterAutospacing="1" w:line="360" w:lineRule="auto"/>
        <w:jc w:val="both"/>
        <w:rPr>
          <w:rFonts w:ascii="Calibri" w:eastAsia="Calibri" w:hAnsi="Calibri" w:cs="Calibri"/>
          <w:b/>
          <w:bCs/>
          <w:color w:val="000000"/>
          <w:spacing w:val="2"/>
          <w:kern w:val="0"/>
          <w:sz w:val="24"/>
          <w:szCs w:val="24"/>
          <w14:ligatures w14:val="none"/>
        </w:rPr>
      </w:pPr>
    </w:p>
    <w:p w14:paraId="34F5507C" w14:textId="77777777" w:rsidR="00D24B37" w:rsidRPr="00D24B37" w:rsidRDefault="00D24B37" w:rsidP="00D24B37">
      <w:pPr>
        <w:spacing w:before="100" w:beforeAutospacing="1" w:after="100" w:afterAutospacing="1" w:line="360" w:lineRule="auto"/>
        <w:jc w:val="both"/>
        <w:rPr>
          <w:rFonts w:ascii="Calibri" w:eastAsia="Calibri" w:hAnsi="Calibri" w:cs="Calibri"/>
          <w:b/>
          <w:bCs/>
          <w:color w:val="000000"/>
          <w:spacing w:val="2"/>
          <w:kern w:val="0"/>
          <w:sz w:val="24"/>
          <w:szCs w:val="24"/>
          <w14:ligatures w14:val="none"/>
        </w:rPr>
      </w:pPr>
    </w:p>
    <w:p w14:paraId="421D833B" w14:textId="77777777" w:rsidR="00D24B37" w:rsidRPr="00D24B37" w:rsidRDefault="00D24B37" w:rsidP="00D24B37">
      <w:pPr>
        <w:spacing w:before="100" w:beforeAutospacing="1" w:after="100" w:afterAutospacing="1" w:line="360" w:lineRule="auto"/>
        <w:jc w:val="both"/>
        <w:rPr>
          <w:rFonts w:ascii="Calibri" w:eastAsia="Calibri" w:hAnsi="Calibri" w:cs="Calibri"/>
          <w:b/>
          <w:bCs/>
          <w:color w:val="000000"/>
          <w:spacing w:val="2"/>
          <w:kern w:val="0"/>
          <w:sz w:val="24"/>
          <w:szCs w:val="24"/>
          <w14:ligatures w14:val="none"/>
        </w:rPr>
      </w:pPr>
    </w:p>
    <w:p w14:paraId="014054A4" w14:textId="77777777" w:rsidR="00D24B37" w:rsidRPr="00D24B37" w:rsidRDefault="00D24B37" w:rsidP="00D24B37">
      <w:pPr>
        <w:spacing w:before="100" w:beforeAutospacing="1" w:after="100" w:afterAutospacing="1" w:line="360" w:lineRule="auto"/>
        <w:jc w:val="both"/>
        <w:rPr>
          <w:rFonts w:ascii="Calibri" w:eastAsia="Calibri" w:hAnsi="Calibri" w:cs="Calibri"/>
          <w:b/>
          <w:bCs/>
          <w:color w:val="000000"/>
          <w:spacing w:val="2"/>
          <w:kern w:val="0"/>
          <w:sz w:val="24"/>
          <w:szCs w:val="24"/>
          <w14:ligatures w14:val="none"/>
        </w:rPr>
      </w:pPr>
    </w:p>
    <w:p w14:paraId="1BFBC1C4" w14:textId="77777777" w:rsidR="00D24B37" w:rsidRPr="00D24B37" w:rsidRDefault="00D24B37" w:rsidP="00D24B37">
      <w:pPr>
        <w:spacing w:before="100" w:beforeAutospacing="1" w:after="100" w:afterAutospacing="1" w:line="360" w:lineRule="auto"/>
        <w:jc w:val="both"/>
        <w:rPr>
          <w:rFonts w:ascii="Calibri" w:eastAsia="Calibri" w:hAnsi="Calibri" w:cs="Calibri"/>
          <w:b/>
          <w:bCs/>
          <w:color w:val="000000"/>
          <w:spacing w:val="2"/>
          <w:kern w:val="0"/>
          <w:sz w:val="24"/>
          <w:szCs w:val="24"/>
          <w14:ligatures w14:val="none"/>
        </w:rPr>
      </w:pPr>
    </w:p>
    <w:p w14:paraId="244539CC" w14:textId="77777777" w:rsidR="00D24B37" w:rsidRPr="00D24B37" w:rsidRDefault="00D24B37" w:rsidP="00D24B37">
      <w:pPr>
        <w:spacing w:before="100" w:beforeAutospacing="1" w:after="100" w:afterAutospacing="1" w:line="360" w:lineRule="auto"/>
        <w:jc w:val="both"/>
        <w:rPr>
          <w:rFonts w:ascii="Calibri" w:eastAsia="Calibri" w:hAnsi="Calibri" w:cs="Calibri"/>
          <w:b/>
          <w:bCs/>
          <w:color w:val="000000"/>
          <w:spacing w:val="2"/>
          <w:kern w:val="0"/>
          <w:sz w:val="24"/>
          <w:szCs w:val="24"/>
          <w14:ligatures w14:val="none"/>
        </w:rPr>
      </w:pPr>
    </w:p>
    <w:p w14:paraId="0EC711EE" w14:textId="77777777" w:rsidR="00D24B37" w:rsidRPr="00D24B37" w:rsidRDefault="00D24B37" w:rsidP="00D24B37">
      <w:pPr>
        <w:spacing w:before="100" w:beforeAutospacing="1" w:after="100" w:afterAutospacing="1" w:line="360" w:lineRule="auto"/>
        <w:jc w:val="both"/>
        <w:rPr>
          <w:rFonts w:ascii="Calibri" w:eastAsia="Calibri" w:hAnsi="Calibri" w:cs="Calibri"/>
          <w:b/>
          <w:bCs/>
          <w:color w:val="000000"/>
          <w:spacing w:val="2"/>
          <w:kern w:val="0"/>
          <w:sz w:val="24"/>
          <w:szCs w:val="24"/>
          <w14:ligatures w14:val="none"/>
        </w:rPr>
      </w:pPr>
    </w:p>
    <w:p w14:paraId="060785E2" w14:textId="77777777" w:rsidR="00D24B37" w:rsidRPr="00D24B37" w:rsidRDefault="00D24B37" w:rsidP="00D24B37">
      <w:pPr>
        <w:spacing w:before="100" w:beforeAutospacing="1" w:after="100" w:afterAutospacing="1" w:line="360" w:lineRule="auto"/>
        <w:jc w:val="both"/>
        <w:rPr>
          <w:rFonts w:ascii="Calibri" w:eastAsia="Calibri" w:hAnsi="Calibri" w:cs="Calibri"/>
          <w:b/>
          <w:bCs/>
          <w:color w:val="000000"/>
          <w:spacing w:val="2"/>
          <w:kern w:val="0"/>
          <w:sz w:val="24"/>
          <w:szCs w:val="24"/>
          <w14:ligatures w14:val="none"/>
        </w:rPr>
      </w:pPr>
    </w:p>
    <w:p w14:paraId="69A7E396" w14:textId="77777777" w:rsidR="00D24B37" w:rsidRPr="00D24B37" w:rsidRDefault="00D24B37" w:rsidP="00D24B37">
      <w:pPr>
        <w:spacing w:before="100" w:beforeAutospacing="1" w:after="100" w:afterAutospacing="1" w:line="360" w:lineRule="auto"/>
        <w:jc w:val="both"/>
        <w:rPr>
          <w:rFonts w:ascii="Calibri" w:eastAsia="Calibri" w:hAnsi="Calibri" w:cs="Calibri"/>
          <w:b/>
          <w:bCs/>
          <w:color w:val="000000"/>
          <w:spacing w:val="2"/>
          <w:kern w:val="0"/>
          <w:sz w:val="24"/>
          <w:szCs w:val="24"/>
          <w14:ligatures w14:val="none"/>
        </w:rPr>
      </w:pPr>
    </w:p>
    <w:p w14:paraId="4724D7F5" w14:textId="77777777" w:rsidR="00E2015B" w:rsidRDefault="00E2015B"/>
    <w:sectPr w:rsidR="00E2015B" w:rsidSect="00A2370B">
      <w:headerReference w:type="default" r:id="rId7"/>
      <w:footerReference w:type="default" r:id="rId8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A0848" w14:textId="77777777" w:rsidR="00C27831" w:rsidRDefault="00C27831">
      <w:pPr>
        <w:spacing w:after="0" w:line="240" w:lineRule="auto"/>
      </w:pPr>
      <w:r>
        <w:separator/>
      </w:r>
    </w:p>
  </w:endnote>
  <w:endnote w:type="continuationSeparator" w:id="0">
    <w:p w14:paraId="3FF6ADA5" w14:textId="77777777" w:rsidR="00C27831" w:rsidRDefault="00C278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5643831"/>
      <w:docPartObj>
        <w:docPartGallery w:val="Page Numbers (Bottom of Page)"/>
        <w:docPartUnique/>
      </w:docPartObj>
    </w:sdtPr>
    <w:sdtEndPr>
      <w:rPr>
        <w:color w:val="000000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64B7DF9D" w14:textId="77777777" w:rsidR="00D24B37" w:rsidRDefault="00D24B37" w:rsidP="00D24B37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>
              <w:t>1</w:t>
            </w:r>
            <w:r>
              <w:fldChar w:fldCharType="end"/>
            </w:r>
          </w:p>
          <w:p w14:paraId="7D0A7840" w14:textId="77777777" w:rsidR="00D24B37" w:rsidRPr="003A1E3B" w:rsidRDefault="00D24B37" w:rsidP="00D24B37">
            <w:pPr>
              <w:pStyle w:val="Piedepgin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</w:t>
            </w:r>
            <w:r>
              <w:rPr>
                <w:sz w:val="24"/>
                <w:szCs w:val="24"/>
              </w:rPr>
              <w:t>259</w:t>
            </w:r>
            <w:r w:rsidRPr="00654BC2">
              <w:rPr>
                <w:sz w:val="24"/>
                <w:szCs w:val="24"/>
              </w:rPr>
              <w:t xml:space="preserve"> V0</w:t>
            </w:r>
            <w:r>
              <w:rPr>
                <w:sz w:val="24"/>
                <w:szCs w:val="24"/>
              </w:rPr>
              <w:t xml:space="preserve">5 </w:t>
            </w:r>
          </w:p>
        </w:sdtContent>
      </w:sdt>
      <w:p w14:paraId="15B436E0" w14:textId="77777777" w:rsidR="00D24B37" w:rsidRPr="00D24B37" w:rsidRDefault="00000000" w:rsidP="00D24B37">
        <w:pPr>
          <w:pStyle w:val="Piedepgina"/>
          <w:jc w:val="center"/>
          <w:rPr>
            <w:color w:val="000000"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66B34" w14:textId="77777777" w:rsidR="00C27831" w:rsidRDefault="00C27831">
      <w:pPr>
        <w:spacing w:after="0" w:line="240" w:lineRule="auto"/>
      </w:pPr>
      <w:r>
        <w:separator/>
      </w:r>
    </w:p>
  </w:footnote>
  <w:footnote w:type="continuationSeparator" w:id="0">
    <w:p w14:paraId="6F69D62D" w14:textId="77777777" w:rsidR="00C27831" w:rsidRDefault="00C278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74B8C" w14:textId="77777777" w:rsidR="00D24B37" w:rsidRDefault="00D24B37" w:rsidP="00D24B37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382325DF" wp14:editId="3770A0B9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B37"/>
    <w:rsid w:val="0003171A"/>
    <w:rsid w:val="00076222"/>
    <w:rsid w:val="001154F1"/>
    <w:rsid w:val="001B308E"/>
    <w:rsid w:val="001C5AAE"/>
    <w:rsid w:val="0039254D"/>
    <w:rsid w:val="006823F9"/>
    <w:rsid w:val="006A3DF3"/>
    <w:rsid w:val="00A21CC8"/>
    <w:rsid w:val="00A2370B"/>
    <w:rsid w:val="00A96EC5"/>
    <w:rsid w:val="00AF76E4"/>
    <w:rsid w:val="00C27831"/>
    <w:rsid w:val="00C27881"/>
    <w:rsid w:val="00C30F0B"/>
    <w:rsid w:val="00D24B37"/>
    <w:rsid w:val="00D369DB"/>
    <w:rsid w:val="00D7360C"/>
    <w:rsid w:val="00E2015B"/>
    <w:rsid w:val="00FA084A"/>
    <w:rsid w:val="00FB5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A6E60"/>
  <w15:docId w15:val="{4AFC740B-3AB6-421B-BFAA-3BA9EEC28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24B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24B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24B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24B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24B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24B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24B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24B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24B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24B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24B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24B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24B3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24B3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24B3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24B3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24B3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24B3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24B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24B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24B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24B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24B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24B3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24B3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24B3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24B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24B3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24B37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semiHidden/>
    <w:unhideWhenUsed/>
    <w:rsid w:val="00D24B3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24B37"/>
  </w:style>
  <w:style w:type="paragraph" w:styleId="Piedepgina">
    <w:name w:val="footer"/>
    <w:basedOn w:val="Normal"/>
    <w:link w:val="PiedepginaCar"/>
    <w:uiPriority w:val="99"/>
    <w:semiHidden/>
    <w:unhideWhenUsed/>
    <w:rsid w:val="00D24B3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24B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Marcela Salinas M.</dc:creator>
  <cp:keywords/>
  <dc:description/>
  <cp:lastModifiedBy>Ana Marcela Salinas M.</cp:lastModifiedBy>
  <cp:revision>4</cp:revision>
  <dcterms:created xsi:type="dcterms:W3CDTF">2025-01-24T17:03:00Z</dcterms:created>
  <dcterms:modified xsi:type="dcterms:W3CDTF">2025-01-24T17:09:00Z</dcterms:modified>
</cp:coreProperties>
</file>